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2C34B9">
      <w:pPr>
        <w:rPr>
          <w:sz w:val="28"/>
          <w:u w:val="single"/>
        </w:rPr>
      </w:pPr>
      <w:r>
        <w:rPr>
          <w:rFonts w:hint="eastAsia"/>
          <w:sz w:val="28"/>
          <w:u w:val="single"/>
        </w:rPr>
        <w:t>連結会計</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2C34B9">
        <w:rPr>
          <w:rFonts w:hint="eastAsia"/>
        </w:rPr>
        <w:t>特に無し</w:t>
      </w:r>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3C573D" w:rsidP="003C573D">
      <w:pPr>
        <w:pStyle w:val="a3"/>
        <w:numPr>
          <w:ilvl w:val="0"/>
          <w:numId w:val="5"/>
        </w:numPr>
        <w:ind w:leftChars="0"/>
      </w:pPr>
      <w:r>
        <w:rPr>
          <w:rFonts w:hint="eastAsia"/>
        </w:rPr>
        <w:t>対象範囲</w:t>
      </w:r>
    </w:p>
    <w:p w:rsidR="003C573D" w:rsidRDefault="003C573D" w:rsidP="003C573D">
      <w:pPr>
        <w:pStyle w:val="a3"/>
        <w:ind w:leftChars="0" w:left="720"/>
      </w:pPr>
      <w:r>
        <w:rPr>
          <w:rFonts w:hint="eastAsia"/>
        </w:rPr>
        <w:t>一般会計、介護保険特別会計、三好地区広域振興整備事業特別会計</w:t>
      </w:r>
      <w:r w:rsidR="002C34B9">
        <w:rPr>
          <w:rFonts w:hint="eastAsia"/>
        </w:rPr>
        <w:t>、徳島県市町村総合事務組合</w:t>
      </w:r>
    </w:p>
    <w:p w:rsidR="003C573D" w:rsidRDefault="003C573D" w:rsidP="003C573D"/>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382ADC">
        <w:rPr>
          <w:rFonts w:hint="eastAsia"/>
        </w:rPr>
        <w:t>が設けられています。当会計年度に係る出納整理期間（平成３１</w:t>
      </w:r>
      <w:bookmarkStart w:id="0" w:name="_GoBack"/>
      <w:bookmarkEnd w:id="0"/>
      <w:r>
        <w:rPr>
          <w:rFonts w:hint="eastAsia"/>
        </w:rPr>
        <w:t>年４月１日から５月３１日まで）における現金の受払い等を終了した後の計数をもって会計年度末の計数としています。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176EB6"/>
    <w:rsid w:val="001C6ACD"/>
    <w:rsid w:val="002C34B9"/>
    <w:rsid w:val="00382ADC"/>
    <w:rsid w:val="003C573D"/>
    <w:rsid w:val="0081638B"/>
    <w:rsid w:val="00A77A65"/>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21322A"/>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C0232D72</Template>
  <TotalTime>6</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6</cp:revision>
  <cp:lastPrinted>2018-02-14T05:08:00Z</cp:lastPrinted>
  <dcterms:created xsi:type="dcterms:W3CDTF">2019-03-08T08:14:00Z</dcterms:created>
  <dcterms:modified xsi:type="dcterms:W3CDTF">2019-12-02T01:43:00Z</dcterms:modified>
</cp:coreProperties>
</file>